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D65" w14:textId="45CE8892" w:rsidR="007C39B6" w:rsidRPr="007C39B6" w:rsidRDefault="007C39B6" w:rsidP="007C39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39B6">
        <w:rPr>
          <w:rFonts w:ascii="Times New Roman" w:hAnsi="Times New Roman" w:cs="Times New Roman"/>
          <w:b/>
          <w:bCs/>
          <w:sz w:val="28"/>
          <w:szCs w:val="28"/>
        </w:rPr>
        <w:t>Документация учителя-логопеда при подготовке обучающихся к прохождению ПМПК</w:t>
      </w:r>
    </w:p>
    <w:p w14:paraId="6EAAA681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Документы, в подготовке которых участвует учитель-логопед ДОУ, в соответствии с Приказом Министерства просвещения Российской Федерации от 1 ноября 2024 г. N 763 «Об утверждении положения о психолого-медико-педагогической комиссии».</w:t>
      </w:r>
    </w:p>
    <w:p w14:paraId="23C28266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78114D4E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Документы для ПМПК:</w:t>
      </w:r>
    </w:p>
    <w:p w14:paraId="4ACFA9C3" w14:textId="77777777" w:rsidR="007C39B6" w:rsidRPr="007C39B6" w:rsidRDefault="007C39B6" w:rsidP="007C39B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Медицинское заключение о состоянии здоровья;</w:t>
      </w:r>
    </w:p>
    <w:p w14:paraId="1BB08492" w14:textId="77777777" w:rsidR="007C39B6" w:rsidRPr="007C39B6" w:rsidRDefault="007C39B6" w:rsidP="007C39B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Направление образовательной организации;</w:t>
      </w:r>
    </w:p>
    <w:p w14:paraId="5DDA89A3" w14:textId="77777777" w:rsidR="007C39B6" w:rsidRPr="007C39B6" w:rsidRDefault="007C39B6" w:rsidP="007C39B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Представление психолого-педагогического консилиума организации, осуществляющей образовательную деятельность.</w:t>
      </w:r>
    </w:p>
    <w:p w14:paraId="62FF7BAC" w14:textId="77777777" w:rsidR="00FD55C5" w:rsidRDefault="00FD55C5" w:rsidP="007C39B6"/>
    <w:p w14:paraId="34411976" w14:textId="77777777" w:rsidR="007C39B6" w:rsidRDefault="007C39B6" w:rsidP="007C39B6"/>
    <w:p w14:paraId="3954ADB2" w14:textId="77777777" w:rsidR="007C39B6" w:rsidRDefault="007C39B6" w:rsidP="007C39B6"/>
    <w:p w14:paraId="708C09EC" w14:textId="77777777" w:rsidR="007C39B6" w:rsidRDefault="007C39B6" w:rsidP="007C39B6"/>
    <w:p w14:paraId="1D31FC0E" w14:textId="77777777" w:rsidR="007C39B6" w:rsidRDefault="007C39B6" w:rsidP="007C39B6"/>
    <w:p w14:paraId="786605DF" w14:textId="77777777" w:rsidR="007C39B6" w:rsidRDefault="007C39B6" w:rsidP="007C39B6"/>
    <w:p w14:paraId="70FB5A0B" w14:textId="77777777" w:rsidR="007C39B6" w:rsidRDefault="007C39B6" w:rsidP="007C39B6"/>
    <w:p w14:paraId="046FA0F9" w14:textId="77777777" w:rsidR="007C39B6" w:rsidRDefault="007C39B6" w:rsidP="007C39B6"/>
    <w:p w14:paraId="2F3046E0" w14:textId="77777777" w:rsidR="007C39B6" w:rsidRDefault="007C39B6" w:rsidP="007C39B6"/>
    <w:p w14:paraId="46A5C477" w14:textId="77777777" w:rsidR="007C39B6" w:rsidRDefault="007C39B6" w:rsidP="007C39B6"/>
    <w:p w14:paraId="1B6B5FCC" w14:textId="77777777" w:rsidR="007C39B6" w:rsidRDefault="007C39B6" w:rsidP="007C39B6"/>
    <w:p w14:paraId="14C625F1" w14:textId="77777777" w:rsidR="007C39B6" w:rsidRDefault="007C39B6" w:rsidP="007C39B6"/>
    <w:p w14:paraId="6FB0D855" w14:textId="77777777" w:rsidR="007C39B6" w:rsidRDefault="007C39B6" w:rsidP="007C39B6"/>
    <w:p w14:paraId="2E4F0DE9" w14:textId="77777777" w:rsidR="007C39B6" w:rsidRDefault="007C39B6" w:rsidP="007C39B6"/>
    <w:p w14:paraId="7D3EDB19" w14:textId="77777777" w:rsidR="007C39B6" w:rsidRDefault="007C39B6" w:rsidP="007C39B6"/>
    <w:p w14:paraId="0C59FD42" w14:textId="77777777" w:rsidR="007C39B6" w:rsidRDefault="007C39B6" w:rsidP="007C39B6"/>
    <w:p w14:paraId="31927ACC" w14:textId="77777777" w:rsidR="007C39B6" w:rsidRDefault="007C39B6" w:rsidP="007C39B6"/>
    <w:p w14:paraId="67E9524D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  <w:r w:rsidRPr="007C39B6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педагогам:</w:t>
      </w:r>
    </w:p>
    <w:p w14:paraId="7D0739F2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39B6" w:rsidRPr="007C39B6" w14:paraId="6F28168B" w14:textId="777777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779" w14:textId="13C45AC7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Учитывать особенности работоспособности (быстро утомляется, необходимо дополнительное время для выполнения задания, дробление большого задания на этапы, рациональная дозировка содержания учебного материала).</w:t>
            </w:r>
          </w:p>
          <w:p w14:paraId="6A67AF49" w14:textId="1825DD25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климата психологического комфорта, предупреждение психофизических перегрузок.</w:t>
            </w:r>
          </w:p>
          <w:p w14:paraId="26F3FA74" w14:textId="29F8A0E2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занятия с учителем-логопедом по постановке, автоматизации и дифференциации нарушенных звуков.</w:t>
            </w:r>
          </w:p>
          <w:p w14:paraId="299BCFB1" w14:textId="27ED9795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общую, мелкую и артикуляционную моторику.</w:t>
            </w:r>
          </w:p>
          <w:p w14:paraId="6F7BDACA" w14:textId="3C038EA4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словарный запас, грамматический строй речи, связную речь.</w:t>
            </w:r>
          </w:p>
          <w:p w14:paraId="02835BAD" w14:textId="4EEE4B3B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над базовыми психическими процессами, обеспечивающими речевую деятельность (восприятием, памятью, вниманием, мышлением).</w:t>
            </w:r>
          </w:p>
          <w:p w14:paraId="0D078B43" w14:textId="1C294030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навыков речевой коммуникации.</w:t>
            </w:r>
          </w:p>
          <w:p w14:paraId="51F3CB8A" w14:textId="6B99D247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мотивационной и эмоционально-волевой сферы: целеполагание, планирование и прогнозирование деятельности, контроль и самоконтроль, оценивание и </w:t>
            </w:r>
            <w:proofErr w:type="spellStart"/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самооценивание</w:t>
            </w:r>
            <w:proofErr w:type="spellEnd"/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, саморегуляция.</w:t>
            </w:r>
          </w:p>
          <w:p w14:paraId="3AB39021" w14:textId="47596DA1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охранительного педагогического режима дня для предупреждения перегрузок.</w:t>
            </w:r>
          </w:p>
          <w:p w14:paraId="2D002677" w14:textId="5D178CBB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мультисенсорных техник обучения: воздействие в ходе обучения на все каналы восприятия-слух, зрение, осязание.</w:t>
            </w:r>
          </w:p>
          <w:p w14:paraId="79D06EFB" w14:textId="77777777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базовыми психическими процессами, обеспечивающими познавательную, двигательную, речевую деятельность.</w:t>
            </w:r>
          </w:p>
          <w:p w14:paraId="4C3E8586" w14:textId="77777777" w:rsidR="007C39B6" w:rsidRPr="007C39B6" w:rsidRDefault="007C39B6" w:rsidP="007C39B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C69693" w14:textId="68AA3DC2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Создание условий в группе детского сада, способствующих развитию общей моторики и артикуляционной базы, стимулирующих речевое общение и игровую деятельность детей.</w:t>
            </w:r>
          </w:p>
          <w:p w14:paraId="2EF474AA" w14:textId="1DA5DDBD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познавательной деятельности, расширение знаний и представлений об окружающем мире.</w:t>
            </w:r>
          </w:p>
          <w:p w14:paraId="0AEC8628" w14:textId="62A0A38D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зрительно-двигательной координации крупной и мелкой моторики. </w:t>
            </w:r>
          </w:p>
          <w:p w14:paraId="632F06AC" w14:textId="05B3C6B0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мотивационной и эмоционально-волевой сферы. </w:t>
            </w:r>
          </w:p>
          <w:p w14:paraId="4A319EA9" w14:textId="09547F5F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сопровождения семьи.</w:t>
            </w:r>
          </w:p>
          <w:p w14:paraId="6A2894D7" w14:textId="57751580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образовательный процесс с учетом психофизиологических особенностей развития ребенка.</w:t>
            </w:r>
          </w:p>
          <w:p w14:paraId="6C52303B" w14:textId="651ACCBE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Разработать план мероприятий по оказанию психолого-педагогической помощи.</w:t>
            </w:r>
          </w:p>
          <w:p w14:paraId="3760E7B5" w14:textId="7CBA9267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развития общей моторики и артикуляционной базы для симуляции речевого развития и игровой деятельности.</w:t>
            </w:r>
          </w:p>
          <w:p w14:paraId="458A550A" w14:textId="36CEF1ED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зрительно-двигательной координации моторики (общей и мелкой).</w:t>
            </w:r>
          </w:p>
          <w:p w14:paraId="66ED311B" w14:textId="77777777" w:rsidR="007C39B6" w:rsidRPr="007C39B6" w:rsidRDefault="007C39B6" w:rsidP="007C39B6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познавательной деятельности, расширение знаний об окружающем мире.</w:t>
            </w:r>
          </w:p>
          <w:p w14:paraId="3481B5CC" w14:textId="77777777" w:rsidR="007C39B6" w:rsidRPr="007C39B6" w:rsidRDefault="007C39B6" w:rsidP="007C39B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FF5BE9D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419E916F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2B0B19BC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47A879FE" w14:textId="77777777" w:rsid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745BAA90" w14:textId="77777777" w:rsid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73882149" w14:textId="77777777" w:rsid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54C82ED1" w14:textId="77777777" w:rsid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36D68113" w14:textId="77777777" w:rsid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7B3E27A9" w14:textId="1EB8E92F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  <w:r w:rsidRPr="007C39B6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родителям:</w:t>
      </w:r>
    </w:p>
    <w:p w14:paraId="1A848485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39B6" w:rsidRPr="007C39B6" w14:paraId="79BB4EFD" w14:textId="777777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51B" w14:textId="1045C39A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Обследование на ПМПК г. Екатеринбурга с целью определения образовательного маршрута.</w:t>
            </w:r>
          </w:p>
          <w:p w14:paraId="1F4A4F3E" w14:textId="03F19CB1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Обеспечить медицинское сопровождение: консультация детского невролога. </w:t>
            </w:r>
          </w:p>
          <w:p w14:paraId="1596F118" w14:textId="02B49FD5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оказания логопедической помощи в условиях </w:t>
            </w:r>
            <w:proofErr w:type="spellStart"/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логопункта</w:t>
            </w:r>
            <w:proofErr w:type="spellEnd"/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МБДОУ.</w:t>
            </w:r>
          </w:p>
          <w:p w14:paraId="11CBA165" w14:textId="2D96553A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оказания логопедической помощи в условиях коррекционной группы.</w:t>
            </w:r>
          </w:p>
          <w:p w14:paraId="05DD3156" w14:textId="04F166E6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Систематическое выполнение рекомендаций специалистов</w:t>
            </w:r>
            <w:r w:rsidR="00E6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(логопед, дефектолог, психолог).</w:t>
            </w:r>
          </w:p>
          <w:p w14:paraId="3808EA93" w14:textId="4388CC66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При устойчивых трудностях рекомендовано прохождение ТПМПК для определения дальнейшего образовательного маршрута/при переходе с одного уровня образования на другой использовать возможности дополнительного образования для разностороннего развития ребенка.</w:t>
            </w:r>
          </w:p>
          <w:p w14:paraId="4D6DF8C1" w14:textId="2B56A101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Соблюдать режим дня с учетом возрастных и индивидуальных особенностей ребенка, создать климат психологического комфорта, предупреждение психофизиологических перегрузок.</w:t>
            </w:r>
          </w:p>
          <w:p w14:paraId="3389A318" w14:textId="36528533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Закреплять у ребенка правильное произношение, работать над дикцией, интонационной выразительностью.</w:t>
            </w:r>
          </w:p>
          <w:p w14:paraId="1005A06E" w14:textId="5EF2B002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Пополнять и активизировать словарь ребенка на основе знаний и представлений об окружающем.</w:t>
            </w:r>
          </w:p>
          <w:p w14:paraId="65B7E7CC" w14:textId="022794F3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Развивать словотворчество, навыки словоизменения и словообразования.</w:t>
            </w:r>
          </w:p>
          <w:p w14:paraId="5B44651C" w14:textId="77777777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Развивать у ребенка умение поддерживать разговор, совершенствовать диалогическую и развивать монологическую форму речи. Учить связно и последовательно пересказывать, составлять рассказы.</w:t>
            </w:r>
          </w:p>
          <w:p w14:paraId="69E7C181" w14:textId="77777777" w:rsidR="007C39B6" w:rsidRPr="007C39B6" w:rsidRDefault="007C39B6" w:rsidP="007C39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0FCAC" w14:textId="558E57CF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память, внимание, пространственно-временные и математические представления.</w:t>
            </w:r>
          </w:p>
          <w:p w14:paraId="4B272D29" w14:textId="62E4A18A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>Следить за четким и спокойным произнесением слов и фраз.</w:t>
            </w:r>
          </w:p>
          <w:p w14:paraId="38FC4AB2" w14:textId="77777777" w:rsidR="007C39B6" w:rsidRPr="007C39B6" w:rsidRDefault="007C39B6" w:rsidP="007C39B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9B6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или ограничить использование компьютера, планшета и других гаджетов. </w:t>
            </w:r>
          </w:p>
          <w:p w14:paraId="41CA6F79" w14:textId="77777777" w:rsidR="007C39B6" w:rsidRPr="007C39B6" w:rsidRDefault="007C39B6" w:rsidP="007C39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34283" w14:textId="77777777" w:rsidR="007C39B6" w:rsidRPr="007C39B6" w:rsidRDefault="007C39B6" w:rsidP="007C39B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1D230FB" w14:textId="77777777" w:rsidR="007C39B6" w:rsidRPr="007C39B6" w:rsidRDefault="007C39B6" w:rsidP="007C39B6">
      <w:pPr>
        <w:rPr>
          <w:rFonts w:ascii="Times New Roman" w:hAnsi="Times New Roman" w:cs="Times New Roman"/>
          <w:bCs/>
          <w:sz w:val="28"/>
          <w:szCs w:val="28"/>
        </w:rPr>
      </w:pPr>
    </w:p>
    <w:p w14:paraId="17ADC469" w14:textId="77777777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6B1EF372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139E7492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07119900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03B81AA0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251CD18B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4BA48B9E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77044607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5803C66C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62E55C43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78B37591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2BD276EF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07BD5B53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70B09A8D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455A613F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4B5578D3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5A3AF56C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5B5B570F" w14:textId="77777777" w:rsid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</w:p>
    <w:p w14:paraId="18D4BD51" w14:textId="111485BD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  <w:r w:rsidRPr="007C39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Данная характеристика для детей с ОНР </w:t>
      </w:r>
      <w:r w:rsidRPr="007C39B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39B6">
        <w:rPr>
          <w:rFonts w:ascii="Times New Roman" w:hAnsi="Times New Roman" w:cs="Times New Roman"/>
          <w:b/>
          <w:sz w:val="28"/>
          <w:szCs w:val="28"/>
        </w:rPr>
        <w:t xml:space="preserve"> уровня, является частью ПРЕДСТАВЛЕНИЯ </w:t>
      </w:r>
      <w:proofErr w:type="spellStart"/>
      <w:r w:rsidRPr="007C39B6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7C39B6">
        <w:rPr>
          <w:rFonts w:ascii="Times New Roman" w:hAnsi="Times New Roman" w:cs="Times New Roman"/>
          <w:b/>
          <w:sz w:val="28"/>
          <w:szCs w:val="28"/>
        </w:rPr>
        <w:t xml:space="preserve"> на ребенка для предоставления на ПМПК.</w:t>
      </w:r>
    </w:p>
    <w:p w14:paraId="1DAD56DC" w14:textId="3C8E4319" w:rsidR="007C39B6" w:rsidRPr="007C39B6" w:rsidRDefault="007C39B6" w:rsidP="007C39B6">
      <w:pPr>
        <w:rPr>
          <w:rFonts w:ascii="Times New Roman" w:hAnsi="Times New Roman" w:cs="Times New Roman"/>
          <w:b/>
          <w:sz w:val="28"/>
          <w:szCs w:val="28"/>
        </w:rPr>
      </w:pPr>
      <w:r w:rsidRPr="007C39B6">
        <w:rPr>
          <w:rFonts w:ascii="Times New Roman" w:hAnsi="Times New Roman" w:cs="Times New Roman"/>
          <w:b/>
          <w:sz w:val="28"/>
          <w:szCs w:val="28"/>
        </w:rPr>
        <w:t>Краткая характеристика развития обучающегося на момент подготовки представления (указать в соотношении с возрастными нормами развития):</w:t>
      </w:r>
    </w:p>
    <w:p w14:paraId="31ABBFBA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Познавательное развитие:</w:t>
      </w:r>
      <w:r w:rsidRPr="007C39B6">
        <w:rPr>
          <w:rFonts w:ascii="Times New Roman" w:hAnsi="Times New Roman" w:cs="Times New Roman"/>
          <w:sz w:val="28"/>
          <w:szCs w:val="28"/>
        </w:rPr>
        <w:t xml:space="preserve"> соответствует возрасту/ниже возрастной нормы:</w:t>
      </w:r>
    </w:p>
    <w:p w14:paraId="51287A97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снижены функции внимания: отмечается недостаточная устойчивость внимания, ограниченные возможности его распределения,</w:t>
      </w:r>
    </w:p>
    <w:p w14:paraId="5FA3F06F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t xml:space="preserve">- снижена вербальная память: </w:t>
      </w:r>
      <w:r w:rsidRPr="007C39B6">
        <w:rPr>
          <w:rFonts w:ascii="Times New Roman" w:hAnsi="Times New Roman" w:cs="Times New Roman"/>
          <w:sz w:val="28"/>
          <w:szCs w:val="28"/>
        </w:rPr>
        <w:t>забывает инструкции, элементы и последовательность заданий;</w:t>
      </w:r>
    </w:p>
    <w:p w14:paraId="0626CCC7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трудности в установлении причинно-следственных связей, </w:t>
      </w:r>
    </w:p>
    <w:p w14:paraId="75CBDB7A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преобладает наглядно-действенное мышление, (предпочитает показывать, а не отвечать),</w:t>
      </w:r>
    </w:p>
    <w:p w14:paraId="7CF1C12A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t>- для выполнения заданий</w:t>
      </w:r>
      <w:r w:rsidRPr="007C39B6">
        <w:rPr>
          <w:rFonts w:ascii="Times New Roman" w:hAnsi="Times New Roman" w:cs="Times New Roman"/>
          <w:sz w:val="28"/>
          <w:szCs w:val="28"/>
        </w:rPr>
        <w:t> требуется больше времени и неоднократное повторение инструкции,</w:t>
      </w:r>
    </w:p>
    <w:p w14:paraId="624E2B83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нарушение и замедление приема и переработки сенсорной и речевой информации.</w:t>
      </w:r>
    </w:p>
    <w:p w14:paraId="44EE413E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/>
          <w:i/>
          <w:sz w:val="28"/>
          <w:szCs w:val="28"/>
          <w:u w:val="single"/>
        </w:rPr>
        <w:t>Речевое развитие:</w:t>
      </w:r>
      <w:r w:rsidRPr="007C39B6">
        <w:rPr>
          <w:rFonts w:ascii="Times New Roman" w:hAnsi="Times New Roman" w:cs="Times New Roman"/>
          <w:sz w:val="28"/>
          <w:szCs w:val="28"/>
        </w:rPr>
        <w:t xml:space="preserve"> Ниже возрастной нормы. Отмечаются следующие нарушения:</w:t>
      </w:r>
    </w:p>
    <w:p w14:paraId="3E162F45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полиморфное нарушение звукопроизношения;</w:t>
      </w:r>
    </w:p>
    <w:p w14:paraId="14950710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слоговая структура слова воспроизводится правильно, однако есть искажения звуковой структуры многосложных слов со стечением согласных (колбаса — «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кобалса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>», сковорода— «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соквоешка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>»);</w:t>
      </w:r>
    </w:p>
    <w:p w14:paraId="17602692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искажения 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 xml:space="preserve"> структуры слова проявляются в основном при воспроизведении малознакомых слов;</w:t>
      </w:r>
    </w:p>
    <w:p w14:paraId="4D618384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недоразвитие фонематических процессов; </w:t>
      </w:r>
    </w:p>
    <w:p w14:paraId="4A5AD39B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</w:t>
      </w:r>
      <w:r w:rsidRPr="007C39B6">
        <w:rPr>
          <w:rFonts w:ascii="Times New Roman" w:hAnsi="Times New Roman" w:cs="Times New Roman"/>
          <w:bCs/>
          <w:sz w:val="28"/>
          <w:szCs w:val="28"/>
        </w:rPr>
        <w:t>ограниченность словарного запаса</w:t>
      </w:r>
      <w:r w:rsidRPr="007C39B6">
        <w:rPr>
          <w:rFonts w:ascii="Times New Roman" w:hAnsi="Times New Roman" w:cs="Times New Roman"/>
          <w:sz w:val="28"/>
          <w:szCs w:val="28"/>
        </w:rPr>
        <w:t> — расхождение в объёме активного и пассивного словаря;</w:t>
      </w:r>
    </w:p>
    <w:p w14:paraId="1974CDBC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31055268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lastRenderedPageBreak/>
        <w:t>- замены слов</w:t>
      </w:r>
      <w:r w:rsidRPr="007C39B6">
        <w:rPr>
          <w:rFonts w:ascii="Times New Roman" w:hAnsi="Times New Roman" w:cs="Times New Roman"/>
          <w:sz w:val="28"/>
          <w:szCs w:val="28"/>
        </w:rPr>
        <w:t> — например, замена названия части предмета названием целого предмета («рукав» — «рубашка»), замена видовых понятий родовыми и наоборот («ромашка» — «роза»).</w:t>
      </w:r>
    </w:p>
    <w:p w14:paraId="34372098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t>- мало обобщающих понятий</w:t>
      </w:r>
      <w:r w:rsidRPr="007C39B6">
        <w:rPr>
          <w:rFonts w:ascii="Times New Roman" w:hAnsi="Times New Roman" w:cs="Times New Roman"/>
          <w:sz w:val="28"/>
          <w:szCs w:val="28"/>
        </w:rPr>
        <w:t> — в основном это игрушки, посуда, одежда, цветы.</w:t>
      </w:r>
    </w:p>
    <w:p w14:paraId="537E063B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В речи наблюдается еще большое количество ошибок на согласование, управление: </w:t>
      </w:r>
    </w:p>
    <w:p w14:paraId="24C1EFFC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неправильное употребление некоторых форм существительных множественного числа («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стулы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браты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уша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 xml:space="preserve">»), </w:t>
      </w:r>
    </w:p>
    <w:p w14:paraId="3F205543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смешение окончаний существительных мужского и женского рода в косвенных падежах («висит ореха»), </w:t>
      </w:r>
    </w:p>
    <w:p w14:paraId="5673C674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замена окончаний существительных среднего рода в именительном падеже окончанием существительных женского рода (копыто — «копыта», корыто — «корыта», зеркало — «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зеркалы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 xml:space="preserve">»), </w:t>
      </w:r>
    </w:p>
    <w:p w14:paraId="3291252F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 среднего рода как существительных женского рода («пасет стаду», «зашиб копыту»), </w:t>
      </w:r>
    </w:p>
    <w:p w14:paraId="054C5C23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неправильные падежные окончания слов женского рода с основой на мягкий согласный («солит 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сольи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 xml:space="preserve">», «нет </w:t>
      </w:r>
      <w:proofErr w:type="spellStart"/>
      <w:r w:rsidRPr="007C39B6">
        <w:rPr>
          <w:rFonts w:ascii="Times New Roman" w:hAnsi="Times New Roman" w:cs="Times New Roman"/>
          <w:sz w:val="28"/>
          <w:szCs w:val="28"/>
        </w:rPr>
        <w:t>мебеля</w:t>
      </w:r>
      <w:proofErr w:type="spellEnd"/>
      <w:r w:rsidRPr="007C39B6">
        <w:rPr>
          <w:rFonts w:ascii="Times New Roman" w:hAnsi="Times New Roman" w:cs="Times New Roman"/>
          <w:sz w:val="28"/>
          <w:szCs w:val="28"/>
        </w:rPr>
        <w:t xml:space="preserve">»), </w:t>
      </w:r>
    </w:p>
    <w:p w14:paraId="5D7758F2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ошибочные ударения в слове, нарушение дифференциации вида глаголов («сели, пока не перестал дождь»), </w:t>
      </w:r>
    </w:p>
    <w:p w14:paraId="469C1886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ошибки в беспредложном и предложном управлении («пьет вода», «кладет дров»), </w:t>
      </w:r>
    </w:p>
    <w:p w14:paraId="6D65B9FF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неправильное согласование существительного и прилагательного, особенно в среднем роде («небо синяя», «солнце огненная»), </w:t>
      </w:r>
    </w:p>
    <w:p w14:paraId="729D6C5C" w14:textId="77777777" w:rsidR="007C39B6" w:rsidRPr="007C39B6" w:rsidRDefault="007C39B6" w:rsidP="007C39B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неправильное согласование глаголов с существительными («мальчик рисуют»).</w:t>
      </w:r>
    </w:p>
    <w:p w14:paraId="1C530806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</w:t>
      </w:r>
      <w:r w:rsidRPr="007C39B6">
        <w:rPr>
          <w:rFonts w:ascii="Times New Roman" w:hAnsi="Times New Roman" w:cs="Times New Roman"/>
          <w:bCs/>
          <w:sz w:val="28"/>
          <w:szCs w:val="28"/>
        </w:rPr>
        <w:t>несформированность навыков практического словообразования</w:t>
      </w:r>
      <w:r w:rsidRPr="007C39B6">
        <w:rPr>
          <w:rFonts w:ascii="Times New Roman" w:hAnsi="Times New Roman" w:cs="Times New Roman"/>
          <w:sz w:val="28"/>
          <w:szCs w:val="28"/>
        </w:rPr>
        <w:t> —испытывает трудности при образовании названий детёнышей животных, уменьшительно-ласкательной формы существительных, относительных прилагательных от существительных, приставочных глаголов, сложных слов.</w:t>
      </w:r>
    </w:p>
    <w:p w14:paraId="386798BC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795B33DE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lastRenderedPageBreak/>
        <w:t>- использует в речи в основном простые предложения;</w:t>
      </w:r>
    </w:p>
    <w:p w14:paraId="02C6826A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при употреблении сложных предложений, выражающих временные, пространственные, причинно-следственные отношения, появляются выраженные нарушения;</w:t>
      </w:r>
    </w:p>
    <w:p w14:paraId="69E5469C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t>- нарушения логической последовательности</w:t>
      </w:r>
      <w:r w:rsidRPr="007C39B6">
        <w:rPr>
          <w:rFonts w:ascii="Times New Roman" w:hAnsi="Times New Roman" w:cs="Times New Roman"/>
          <w:sz w:val="28"/>
          <w:szCs w:val="28"/>
        </w:rPr>
        <w:t> — в беседе, при составлении рассказа по заданной теме, картине, серии сюжетных картинок наблюдаются пропуски главных событий, повтор отдельных эпизодов.</w:t>
      </w:r>
    </w:p>
    <w:p w14:paraId="1BD2C86F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t>- рассказ-описание</w:t>
      </w:r>
      <w:r w:rsidRPr="007C39B6">
        <w:rPr>
          <w:rFonts w:ascii="Times New Roman" w:hAnsi="Times New Roman" w:cs="Times New Roman"/>
          <w:sz w:val="28"/>
          <w:szCs w:val="28"/>
        </w:rPr>
        <w:t> мало доступен — обычно рассказ подменяется отдельным перечислением предметов и их частей.</w:t>
      </w:r>
    </w:p>
    <w:p w14:paraId="0060042C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Cs/>
          <w:sz w:val="28"/>
          <w:szCs w:val="28"/>
        </w:rPr>
        <w:t>- творческое рассказывание</w:t>
      </w:r>
      <w:r w:rsidRPr="007C39B6">
        <w:rPr>
          <w:rFonts w:ascii="Times New Roman" w:hAnsi="Times New Roman" w:cs="Times New Roman"/>
          <w:sz w:val="28"/>
          <w:szCs w:val="28"/>
        </w:rPr>
        <w:t> даётся с большим трудом, чаще не сформировано —испытывает затруднения в определении замысла рассказа, последовательном событии выбранного сюжета и его языковой реализации.</w:t>
      </w:r>
    </w:p>
    <w:p w14:paraId="79E75489" w14:textId="77777777" w:rsidR="007C39B6" w:rsidRPr="007C39B6" w:rsidRDefault="007C39B6" w:rsidP="007C39B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39B6">
        <w:rPr>
          <w:rFonts w:ascii="Times New Roman" w:hAnsi="Times New Roman" w:cs="Times New Roman"/>
          <w:b/>
          <w:i/>
          <w:sz w:val="28"/>
          <w:szCs w:val="28"/>
          <w:u w:val="single"/>
        </w:rPr>
        <w:t>Двигательное развитие:</w:t>
      </w:r>
    </w:p>
    <w:p w14:paraId="3AA3083A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- Наблюдается незначительные нарушения в развитии общей моторики: моторная неловкость, нарушения координации движений, замедленный темп, проблемы в переключении движений. </w:t>
      </w:r>
    </w:p>
    <w:p w14:paraId="01B8F9B8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Невозможность переключения от одной артикуляционной позы к другой, неточность, малый объем выполнения, невозможность выполнения некоторых артикуляционных поз.</w:t>
      </w:r>
    </w:p>
    <w:p w14:paraId="224402DF" w14:textId="38B0DE63" w:rsidR="007C39B6" w:rsidRPr="00E62FE2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Мелкая моторика: наблюдается тремор, затруднение выполнения действий при работе с ножницами, недостаточно развиты графо-моторные навыки.</w:t>
      </w:r>
    </w:p>
    <w:p w14:paraId="45A1B70B" w14:textId="0B42F1D4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Коммуникативное развитие:</w:t>
      </w:r>
      <w:r w:rsidRPr="007C39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7F643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Избирательное общение со сверстниками и взрослыми,</w:t>
      </w:r>
    </w:p>
    <w:p w14:paraId="189B4192" w14:textId="2136CFF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 xml:space="preserve"> - </w:t>
      </w:r>
      <w:r w:rsidRPr="007C39B6">
        <w:rPr>
          <w:rFonts w:ascii="Times New Roman" w:hAnsi="Times New Roman" w:cs="Times New Roman"/>
          <w:bCs/>
          <w:sz w:val="28"/>
          <w:szCs w:val="28"/>
        </w:rPr>
        <w:t>Сложности в осуществлении коммуникации и</w:t>
      </w:r>
      <w:r w:rsidRPr="007C39B6">
        <w:rPr>
          <w:rFonts w:ascii="Times New Roman" w:hAnsi="Times New Roman" w:cs="Times New Roman"/>
          <w:sz w:val="28"/>
          <w:szCs w:val="28"/>
        </w:rPr>
        <w:t xml:space="preserve">з-за недостаточной сформированности языковых средств и неумением их использовать в общении. </w:t>
      </w:r>
    </w:p>
    <w:p w14:paraId="4D3A63D4" w14:textId="745060AA" w:rsidR="007C39B6" w:rsidRPr="00E62FE2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Снижена потребность в общении, не сформированы способы коммуникации, отсутствуют заинтересованность в контактах и способность к сотрудничеству. </w:t>
      </w:r>
    </w:p>
    <w:p w14:paraId="54149DB9" w14:textId="77777777" w:rsidR="007C39B6" w:rsidRPr="007C39B6" w:rsidRDefault="007C39B6" w:rsidP="007C39B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39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Личностное развитие: </w:t>
      </w:r>
    </w:p>
    <w:p w14:paraId="5CE75357" w14:textId="305D3D11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пассивность, заторможенность, вялость,</w:t>
      </w:r>
    </w:p>
    <w:p w14:paraId="7646193B" w14:textId="03FC7BD6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lastRenderedPageBreak/>
        <w:t xml:space="preserve">- неадекватность реакции при проведении обследования, </w:t>
      </w:r>
    </w:p>
    <w:p w14:paraId="75E16AEC" w14:textId="08277F3C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не проявляет интерес к учебной деятельности,</w:t>
      </w:r>
    </w:p>
    <w:p w14:paraId="37F455C4" w14:textId="6E48E701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поведение ребенка не соответствует ситуации,</w:t>
      </w:r>
    </w:p>
    <w:p w14:paraId="769EB5C4" w14:textId="7DD2F2C4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неуверенность в себе и собственных силах, ребенок нуждается в постоянной похвале, поддержке,</w:t>
      </w:r>
    </w:p>
    <w:p w14:paraId="41B011CB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  <w:r w:rsidRPr="007C39B6">
        <w:rPr>
          <w:rFonts w:ascii="Times New Roman" w:hAnsi="Times New Roman" w:cs="Times New Roman"/>
          <w:sz w:val="28"/>
          <w:szCs w:val="28"/>
        </w:rPr>
        <w:t>- эмоциональное и двигательное беспокойство: ребенок производит много беспокойных движений, неусидчив, расторможен.</w:t>
      </w:r>
    </w:p>
    <w:p w14:paraId="1AA780AD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p w14:paraId="6DA771E0" w14:textId="77777777" w:rsidR="007C39B6" w:rsidRPr="007C39B6" w:rsidRDefault="007C39B6" w:rsidP="007C39B6">
      <w:pPr>
        <w:rPr>
          <w:rFonts w:ascii="Times New Roman" w:hAnsi="Times New Roman" w:cs="Times New Roman"/>
          <w:sz w:val="28"/>
          <w:szCs w:val="28"/>
        </w:rPr>
      </w:pPr>
    </w:p>
    <w:sectPr w:rsidR="007C39B6" w:rsidRPr="007C39B6" w:rsidSect="007C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4F2"/>
    <w:multiLevelType w:val="multilevel"/>
    <w:tmpl w:val="95F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962A7"/>
    <w:multiLevelType w:val="hybridMultilevel"/>
    <w:tmpl w:val="8D14A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03B0"/>
    <w:multiLevelType w:val="hybridMultilevel"/>
    <w:tmpl w:val="EA7E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5254C"/>
    <w:multiLevelType w:val="hybridMultilevel"/>
    <w:tmpl w:val="3980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45E8F"/>
    <w:multiLevelType w:val="multilevel"/>
    <w:tmpl w:val="D9A6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53758"/>
    <w:multiLevelType w:val="hybridMultilevel"/>
    <w:tmpl w:val="C28E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850F4"/>
    <w:multiLevelType w:val="hybridMultilevel"/>
    <w:tmpl w:val="CEA07438"/>
    <w:lvl w:ilvl="0" w:tplc="1A84B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B92185"/>
    <w:multiLevelType w:val="hybridMultilevel"/>
    <w:tmpl w:val="2B32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37CEA"/>
    <w:multiLevelType w:val="hybridMultilevel"/>
    <w:tmpl w:val="CC96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58878">
    <w:abstractNumId w:val="6"/>
  </w:num>
  <w:num w:numId="2" w16cid:durableId="1352226270">
    <w:abstractNumId w:val="5"/>
  </w:num>
  <w:num w:numId="3" w16cid:durableId="1932083411">
    <w:abstractNumId w:val="2"/>
  </w:num>
  <w:num w:numId="4" w16cid:durableId="1372025590">
    <w:abstractNumId w:val="3"/>
  </w:num>
  <w:num w:numId="5" w16cid:durableId="2131388619">
    <w:abstractNumId w:val="4"/>
  </w:num>
  <w:num w:numId="6" w16cid:durableId="388385412">
    <w:abstractNumId w:val="0"/>
  </w:num>
  <w:num w:numId="7" w16cid:durableId="905846778">
    <w:abstractNumId w:val="1"/>
  </w:num>
  <w:num w:numId="8" w16cid:durableId="1166627746">
    <w:abstractNumId w:val="8"/>
  </w:num>
  <w:num w:numId="9" w16cid:durableId="787623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4"/>
    <w:rsid w:val="00027CFB"/>
    <w:rsid w:val="00056A4A"/>
    <w:rsid w:val="000B46FD"/>
    <w:rsid w:val="000C1177"/>
    <w:rsid w:val="000E6C4A"/>
    <w:rsid w:val="001464A8"/>
    <w:rsid w:val="001A25FB"/>
    <w:rsid w:val="001E73B6"/>
    <w:rsid w:val="00243398"/>
    <w:rsid w:val="002C53A8"/>
    <w:rsid w:val="002D02F3"/>
    <w:rsid w:val="002F6E19"/>
    <w:rsid w:val="00362BCA"/>
    <w:rsid w:val="004046D1"/>
    <w:rsid w:val="0042645D"/>
    <w:rsid w:val="00445FA6"/>
    <w:rsid w:val="004760BD"/>
    <w:rsid w:val="004F374A"/>
    <w:rsid w:val="00543741"/>
    <w:rsid w:val="00561A91"/>
    <w:rsid w:val="005A39B6"/>
    <w:rsid w:val="005D7B05"/>
    <w:rsid w:val="00647A08"/>
    <w:rsid w:val="006665A7"/>
    <w:rsid w:val="00685C33"/>
    <w:rsid w:val="007C39B6"/>
    <w:rsid w:val="007D19C0"/>
    <w:rsid w:val="007E0F37"/>
    <w:rsid w:val="00825471"/>
    <w:rsid w:val="008D6F46"/>
    <w:rsid w:val="009870D6"/>
    <w:rsid w:val="009B4430"/>
    <w:rsid w:val="00AC1014"/>
    <w:rsid w:val="00AF4F02"/>
    <w:rsid w:val="00B827B7"/>
    <w:rsid w:val="00C76B38"/>
    <w:rsid w:val="00C87310"/>
    <w:rsid w:val="00CA77C8"/>
    <w:rsid w:val="00CC5A11"/>
    <w:rsid w:val="00D6374C"/>
    <w:rsid w:val="00D96944"/>
    <w:rsid w:val="00E17A67"/>
    <w:rsid w:val="00E52121"/>
    <w:rsid w:val="00E62FE2"/>
    <w:rsid w:val="00EB7EF7"/>
    <w:rsid w:val="00EF0F1B"/>
    <w:rsid w:val="00EF2625"/>
    <w:rsid w:val="00F228F9"/>
    <w:rsid w:val="00F45EAA"/>
    <w:rsid w:val="00F64BB9"/>
    <w:rsid w:val="00F83295"/>
    <w:rsid w:val="00FB5156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B996"/>
  <w15:docId w15:val="{015D9202-93C6-4618-953C-4C2D6090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A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8F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D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C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1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2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MADOU-416</cp:lastModifiedBy>
  <cp:revision>5</cp:revision>
  <cp:lastPrinted>2024-06-13T05:40:00Z</cp:lastPrinted>
  <dcterms:created xsi:type="dcterms:W3CDTF">2026-03-15T17:28:00Z</dcterms:created>
  <dcterms:modified xsi:type="dcterms:W3CDTF">2026-03-18T09:59:00Z</dcterms:modified>
</cp:coreProperties>
</file>